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DE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2025年11月14日昆山日商俱乐部举办“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ja-JP"/>
        </w:rPr>
        <w:t>外国企业所不了解的公务车使用相关法律风险及规避方法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”讲座及恳谈会的通知</w:t>
      </w:r>
    </w:p>
    <w:p w14:paraId="4C9BCC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05C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昆山日商俱乐部的各位会员</w:t>
      </w:r>
    </w:p>
    <w:p w14:paraId="34AB4E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希望贵公司发展蒸蒸日上。</w:t>
      </w:r>
    </w:p>
    <w:p w14:paraId="1742AC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我们将举办讲座和恳谈会，希望您能拨冗出席，我们真诚期待您的参与。</w:t>
      </w:r>
    </w:p>
    <w:p w14:paraId="5B361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6E94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时 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ja-JP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间：202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日（周五）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highlight w:val="yellow"/>
          <w:lang w:val="en-US" w:eastAsia="zh-CN" w:bidi="ar-SA"/>
        </w:rPr>
        <w:t>16：00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 开始签到</w:t>
      </w:r>
    </w:p>
    <w:p w14:paraId="1C561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举办场地：昆山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酒店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 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F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会议室3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</w:p>
    <w:p w14:paraId="38D33A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恳 谈 会：昆山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酒店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 29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F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自助西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餐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厅</w:t>
      </w:r>
      <w:bookmarkStart w:id="0" w:name="_GoBack"/>
      <w:bookmarkEnd w:id="0"/>
    </w:p>
    <w:p w14:paraId="377A4C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地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ja-JP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址：昆山市珠江中路199号（导航链接：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instrText xml:space="preserve"> HYPERLINK "https://surl.amap.com/xHhv2SYq8rx" </w:instrTex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https://surl.amap.com/xHhv2SYq8rx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）</w:t>
      </w:r>
    </w:p>
    <w:p w14:paraId="7E8741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</w:p>
    <w:p w14:paraId="2C9D43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 容：</w:t>
      </w:r>
    </w:p>
    <w:p w14:paraId="538AB0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演讲题目：外国企业所不了解的公务车使用相关法律风险及规避方法</w:t>
      </w:r>
    </w:p>
    <w:p w14:paraId="6053E7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40" w:firstLineChars="6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～中日法律体系差异与汽车租赁行业的潜在问题～</w:t>
      </w:r>
    </w:p>
    <w:p w14:paraId="1D1788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40" w:firstLineChars="6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3B8E3F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 在中国，存在着与日本不同的独特法律体系，企业自行保有公务车伴随着极大的法律风险。这一风险已超出单纯 “车辆所有与管理” 的范畴，可能成为企业 “重大的经营风险” 因素。此外，交通事故发生时的处理流程及责任归属也与日本存在巨大差异，若未能充分理解并妥善应对这些差异，可能引发超出预期的巨额赔偿、行政处罚，甚至追究管理层刑事责任等严重后果。</w:t>
      </w:r>
    </w:p>
    <w:p w14:paraId="4AFF0E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 中国拥有数量众多的汽车租赁公司，其中大部分为小规模经营者。虽然不乏诚信经营的企业，但由于规模较小，不少企业在发生意外纠纷时缺乏足够的责任承担能力。更有甚者，存在不使用自有车辆而安排黑车、与业务负责人串通进行不正当收费等情况，诸多企业存在合规方面的问题。由此可见，该行业整体蕴含着一定的风险。</w:t>
      </w:r>
    </w:p>
    <w:p w14:paraId="35DE96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 因此，对于企业而言，妥善规避自行保有公务车所带来的法律及经营风险至关重要。为实现这一目标，不仅需考虑成本因素，还必须综合评估租赁公司的合规管理体系、运营管理能力、事故应对能力、保险及赔偿保障机制等多方面因素，慎重选择高可靠性的租赁公司。换言之，“选择可信赖的租赁合作伙伴” 是企业安全、稳定运营公务车的关键，也是企业经营中的重要环节。</w:t>
      </w:r>
    </w:p>
    <w:p w14:paraId="4DB45E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31BC1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讲师：苏州丰迅汽车租赁有限公司 总经理 浦野浩一 先生</w:t>
      </w:r>
    </w:p>
    <w:p w14:paraId="25BC7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语言种类：日语</w:t>
      </w:r>
    </w:p>
    <w:p w14:paraId="27982C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间：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0-1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8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包含答疑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1F059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2、例</w:t>
      </w:r>
      <w:r>
        <w:rPr>
          <w:rFonts w:hint="eastAsia" w:ascii="宋体" w:hAnsi="宋体" w:eastAsia="宋体" w:cs="宋体"/>
          <w:sz w:val="24"/>
          <w:szCs w:val="24"/>
          <w:lang w:val="en-US" w:eastAsia="ja-JP"/>
        </w:rPr>
        <w:t>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会：　　　</w:t>
      </w:r>
    </w:p>
    <w:p w14:paraId="15881B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ja-JP"/>
        </w:rPr>
      </w:pP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间：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18：00-18：20</w:t>
      </w:r>
    </w:p>
    <w:p w14:paraId="45B1F39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①新加入会员的自我介绍。</w:t>
      </w:r>
    </w:p>
    <w:p w14:paraId="209C83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②会员针对当前状况提出困惑和咨询。</w:t>
      </w:r>
    </w:p>
    <w:p w14:paraId="4425D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ja-JP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3、恳 谈 会</w:t>
      </w:r>
      <w:r>
        <w:rPr>
          <w:rFonts w:hint="eastAsia" w:ascii="宋体" w:hAnsi="宋体" w:eastAsia="宋体" w:cs="宋体"/>
          <w:sz w:val="24"/>
          <w:szCs w:val="24"/>
        </w:rPr>
        <w:t>：　昆山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</w:rPr>
        <w:t>酒店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</w:t>
      </w:r>
      <w:r>
        <w:rPr>
          <w:rFonts w:hint="eastAsia" w:ascii="宋体" w:hAnsi="宋体" w:eastAsia="宋体" w:cs="宋体"/>
          <w:sz w:val="24"/>
          <w:szCs w:val="24"/>
        </w:rPr>
        <w:t>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厅</w:t>
      </w:r>
    </w:p>
    <w:p w14:paraId="249E3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    间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18：20-20：00</w:t>
      </w:r>
    </w:p>
    <w:p w14:paraId="2A5790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</w:p>
    <w:p w14:paraId="39A3D8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昆山日商俱乐部会员都可以参加（包括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有意愿加入昆山日商俱乐部的公司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 w14:paraId="1B3EE6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DE3378E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ja-JP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申请 </w:t>
      </w:r>
      <w:r>
        <w:rPr>
          <w:rFonts w:hint="eastAsia" w:ascii="宋体" w:hAnsi="宋体" w:eastAsia="宋体" w:cs="宋体"/>
          <w:kern w:val="0"/>
          <w:sz w:val="24"/>
          <w:szCs w:val="24"/>
        </w:rPr>
        <w:t>咨询</w:t>
      </w:r>
    </w:p>
    <w:p w14:paraId="4A5B8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填写下方申请表格后，请在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  <w:lang w:val="en-US" w:eastAsia="zh-CN"/>
        </w:rPr>
        <w:t>11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月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日（周三）前发至事务局邮箱</w:t>
      </w:r>
    </w:p>
    <w:p w14:paraId="663AD3BB">
      <w:pPr>
        <w:keepNext w:val="0"/>
        <w:keepLines w:val="0"/>
        <w:pageBreakBefore w:val="0"/>
        <w:widowControl/>
        <w:tabs>
          <w:tab w:val="left" w:pos="1276"/>
          <w:tab w:val="left" w:pos="7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联系人：吉崎博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e-mail：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HYPERLINK "mailto:jimukyoku1@kjcic.com"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Style w:val="7"/>
          <w:rFonts w:hint="eastAsia" w:ascii="宋体" w:hAnsi="宋体" w:eastAsia="宋体" w:cs="宋体"/>
          <w:kern w:val="0"/>
          <w:sz w:val="24"/>
          <w:szCs w:val="24"/>
        </w:rPr>
        <w:t>jimukyoku1@kjcic.com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Tel</w:t>
      </w: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　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：18610304888</w:t>
      </w:r>
    </w:p>
    <w:p w14:paraId="68272FC2">
      <w:pPr>
        <w:keepNext w:val="0"/>
        <w:keepLines w:val="0"/>
        <w:pageBreakBefore w:val="0"/>
        <w:widowControl/>
        <w:tabs>
          <w:tab w:val="left" w:pos="1276"/>
          <w:tab w:val="left" w:pos="7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B6D039A"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会费：</w:t>
      </w:r>
    </w:p>
    <w:tbl>
      <w:tblPr>
        <w:tblStyle w:val="3"/>
        <w:tblW w:w="8447" w:type="dxa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684"/>
        <w:gridCol w:w="3690"/>
        <w:gridCol w:w="4073"/>
      </w:tblGrid>
      <w:tr w14:paraId="26599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93" w:hRule="atLeast"/>
        </w:trPr>
        <w:tc>
          <w:tcPr>
            <w:tcW w:w="684" w:type="dxa"/>
          </w:tcPr>
          <w:p w14:paraId="53D4C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0" w:type="dxa"/>
          </w:tcPr>
          <w:p w14:paraId="487A6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73" w:type="dxa"/>
          </w:tcPr>
          <w:p w14:paraId="0AF71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费用</w:t>
            </w:r>
          </w:p>
        </w:tc>
      </w:tr>
      <w:tr w14:paraId="16FC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684" w:type="dxa"/>
          </w:tcPr>
          <w:p w14:paraId="609EF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１</w:t>
            </w:r>
          </w:p>
        </w:tc>
        <w:tc>
          <w:tcPr>
            <w:tcW w:w="3690" w:type="dxa"/>
          </w:tcPr>
          <w:p w14:paraId="4BE32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参加讲座</w:t>
            </w:r>
          </w:p>
        </w:tc>
        <w:tc>
          <w:tcPr>
            <w:tcW w:w="4073" w:type="dxa"/>
          </w:tcPr>
          <w:p w14:paraId="011FB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免费</w:t>
            </w:r>
          </w:p>
        </w:tc>
      </w:tr>
      <w:tr w14:paraId="54BF4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0" w:hRule="atLeast"/>
        </w:trPr>
        <w:tc>
          <w:tcPr>
            <w:tcW w:w="684" w:type="dxa"/>
          </w:tcPr>
          <w:p w14:paraId="6756B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２</w:t>
            </w:r>
          </w:p>
        </w:tc>
        <w:tc>
          <w:tcPr>
            <w:tcW w:w="3690" w:type="dxa"/>
          </w:tcPr>
          <w:p w14:paraId="6329B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参加恳谈会</w:t>
            </w:r>
          </w:p>
        </w:tc>
        <w:tc>
          <w:tcPr>
            <w:tcW w:w="4073" w:type="dxa"/>
          </w:tcPr>
          <w:p w14:paraId="2DED4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元／人</w:t>
            </w:r>
          </w:p>
        </w:tc>
      </w:tr>
    </w:tbl>
    <w:p w14:paraId="7CD08A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4901D3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昆山日商俱乐部主办讲座·恳谈会申请书</w:t>
      </w:r>
    </w:p>
    <w:p w14:paraId="046F1B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1300B4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时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周五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 w14:paraId="260688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签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16：00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开始签到</w:t>
      </w:r>
    </w:p>
    <w:p w14:paraId="65A246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17：00-18：00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（包含答疑）</w:t>
      </w:r>
    </w:p>
    <w:p w14:paraId="1BECD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例   会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18：00-18：20</w:t>
      </w:r>
    </w:p>
    <w:p w14:paraId="7CCFD1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恳 谈 会：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18：20-20：00</w:t>
      </w:r>
    </w:p>
    <w:p w14:paraId="75EE78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举办场地：昆山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金鹰尚美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酒店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F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 xml:space="preserve"> 会议室3 </w:t>
      </w:r>
    </w:p>
    <w:p w14:paraId="2CF52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恳 谈 会：昆山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金鹰尚美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酒店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29F西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餐厅</w:t>
      </w:r>
    </w:p>
    <w:p w14:paraId="131208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 xml:space="preserve">地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ja-JP"/>
        </w:rPr>
        <w:t xml:space="preserve">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址：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昆山市珠江中路199号</w:t>
      </w:r>
    </w:p>
    <w:p w14:paraId="085FCE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</w:p>
    <w:p w14:paraId="16FE71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A0454DC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both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―――――――――――――――――――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申请书</w:t>
      </w:r>
      <w:r>
        <w:rPr>
          <w:rFonts w:hint="eastAsia" w:ascii="宋体" w:hAnsi="宋体" w:eastAsia="宋体" w:cs="宋体"/>
          <w:kern w:val="0"/>
          <w:sz w:val="21"/>
          <w:szCs w:val="21"/>
        </w:rPr>
        <w:t>―――――――――――――――――――</w:t>
      </w:r>
    </w:p>
    <w:p w14:paraId="77C15E33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both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</w:p>
    <w:p w14:paraId="29CD3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6" w:firstLineChars="7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>To：　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 xml:space="preserve">昆山日商クラブ事務局 　　　 事務局長：吉崎     </w:t>
      </w:r>
    </w:p>
    <w:p w14:paraId="7A410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6" w:firstLineChars="7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e-mail：　jimukyoku1@kjcic.com　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>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Tel：18610304888</w:t>
      </w:r>
    </w:p>
    <w:tbl>
      <w:tblPr>
        <w:tblStyle w:val="4"/>
        <w:tblpPr w:leftFromText="180" w:rightFromText="180" w:vertAnchor="text" w:horzAnchor="page" w:tblpXSpec="center" w:tblpY="14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2762"/>
        <w:gridCol w:w="866"/>
        <w:gridCol w:w="1047"/>
        <w:gridCol w:w="1868"/>
        <w:gridCol w:w="1684"/>
      </w:tblGrid>
      <w:tr w14:paraId="440B4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31" w:type="dxa"/>
            <w:gridSpan w:val="3"/>
            <w:noWrap w:val="0"/>
            <w:vAlign w:val="top"/>
          </w:tcPr>
          <w:p w14:paraId="569C02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公司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名：</w:t>
            </w:r>
          </w:p>
        </w:tc>
        <w:tc>
          <w:tcPr>
            <w:tcW w:w="4599" w:type="dxa"/>
            <w:gridSpan w:val="3"/>
            <w:noWrap w:val="0"/>
            <w:vAlign w:val="top"/>
          </w:tcPr>
          <w:p w14:paraId="68C2BB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税号：</w:t>
            </w:r>
          </w:p>
        </w:tc>
      </w:tr>
      <w:tr w14:paraId="267E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365" w:type="dxa"/>
            <w:gridSpan w:val="2"/>
            <w:noWrap w:val="0"/>
            <w:vAlign w:val="top"/>
          </w:tcPr>
          <w:p w14:paraId="75D470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出席者</w:t>
            </w:r>
          </w:p>
        </w:tc>
        <w:tc>
          <w:tcPr>
            <w:tcW w:w="1913" w:type="dxa"/>
            <w:gridSpan w:val="2"/>
            <w:noWrap w:val="0"/>
            <w:vAlign w:val="top"/>
          </w:tcPr>
          <w:p w14:paraId="1082FB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讲 座</w:t>
            </w:r>
          </w:p>
          <w:p w14:paraId="28B5B6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免费）</w:t>
            </w:r>
          </w:p>
        </w:tc>
        <w:tc>
          <w:tcPr>
            <w:tcW w:w="1868" w:type="dxa"/>
            <w:noWrap w:val="0"/>
            <w:vAlign w:val="top"/>
          </w:tcPr>
          <w:p w14:paraId="350EBE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恳谈会</w:t>
            </w:r>
          </w:p>
          <w:p w14:paraId="65BB8C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0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）</w:t>
            </w:r>
          </w:p>
        </w:tc>
        <w:tc>
          <w:tcPr>
            <w:tcW w:w="1684" w:type="dxa"/>
            <w:noWrap w:val="0"/>
            <w:vAlign w:val="top"/>
          </w:tcPr>
          <w:p w14:paraId="3601C4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金额</w:t>
            </w:r>
          </w:p>
        </w:tc>
      </w:tr>
      <w:tr w14:paraId="6389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03" w:type="dxa"/>
            <w:noWrap w:val="0"/>
            <w:vAlign w:val="top"/>
          </w:tcPr>
          <w:p w14:paraId="4E209E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①</w:t>
            </w:r>
          </w:p>
        </w:tc>
        <w:tc>
          <w:tcPr>
            <w:tcW w:w="2762" w:type="dxa"/>
            <w:noWrap w:val="0"/>
            <w:vAlign w:val="top"/>
          </w:tcPr>
          <w:p w14:paraId="6EB1B6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0C305E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5C847F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415930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3604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4DEA0F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②</w:t>
            </w:r>
          </w:p>
        </w:tc>
        <w:tc>
          <w:tcPr>
            <w:tcW w:w="2762" w:type="dxa"/>
            <w:noWrap w:val="0"/>
            <w:vAlign w:val="top"/>
          </w:tcPr>
          <w:p w14:paraId="6B7B86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4FDC2F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32FDB9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7C0FC3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5287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692D42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③</w:t>
            </w:r>
          </w:p>
        </w:tc>
        <w:tc>
          <w:tcPr>
            <w:tcW w:w="2762" w:type="dxa"/>
            <w:noWrap w:val="0"/>
            <w:vAlign w:val="top"/>
          </w:tcPr>
          <w:p w14:paraId="2C2DF2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503CBA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08F517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24DAE3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6CD72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48D377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④</w:t>
            </w:r>
          </w:p>
        </w:tc>
        <w:tc>
          <w:tcPr>
            <w:tcW w:w="2762" w:type="dxa"/>
            <w:noWrap w:val="0"/>
            <w:vAlign w:val="top"/>
          </w:tcPr>
          <w:p w14:paraId="73DE3C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134D1B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52CC95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03E3FD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7414B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78DD8F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2762" w:type="dxa"/>
            <w:noWrap w:val="0"/>
            <w:vAlign w:val="top"/>
          </w:tcPr>
          <w:p w14:paraId="7F6DB8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13" w:type="dxa"/>
            <w:gridSpan w:val="2"/>
            <w:noWrap w:val="0"/>
            <w:vAlign w:val="top"/>
          </w:tcPr>
          <w:p w14:paraId="304FEB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868" w:type="dxa"/>
            <w:noWrap w:val="0"/>
            <w:vAlign w:val="top"/>
          </w:tcPr>
          <w:p w14:paraId="01F295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684" w:type="dxa"/>
            <w:noWrap w:val="0"/>
            <w:vAlign w:val="top"/>
          </w:tcPr>
          <w:p w14:paraId="72212D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</w:tbl>
    <w:p w14:paraId="3C979C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4D8DB40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参加恳谈会的人员会提供发票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，请在报名表中填写完整公司名及税号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ja-JP"/>
        </w:rPr>
        <w:t>。</w:t>
      </w:r>
    </w:p>
    <w:p w14:paraId="18E809E6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想要取消报名的人员，请在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11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月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12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日前联系事务局。</w:t>
      </w:r>
    </w:p>
    <w:p w14:paraId="126B7774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报名截止日期为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11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月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12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日。</w:t>
      </w:r>
    </w:p>
    <w:p w14:paraId="7F976D2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76F47B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EC7D8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研讨会前问卷调查</w:t>
      </w:r>
    </w:p>
    <w:p w14:paraId="33F0B24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632" w:firstLineChars="3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请告诉我们您希望在本次研讨会上了解哪些信息以及原因。</w:t>
      </w:r>
    </w:p>
    <w:p w14:paraId="041B06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ja-JP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103505</wp:posOffset>
                </wp:positionV>
                <wp:extent cx="6176645" cy="1365250"/>
                <wp:effectExtent l="4445" t="4445" r="10160" b="209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4415" y="5871845"/>
                          <a:ext cx="6176645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1E4B52">
                            <w:pPr>
                              <w:jc w:val="both"/>
                              <w:rPr>
                                <w:rFonts w:hint="eastAsia" w:ascii="MS Mincho" w:hAnsi="MS Mincho" w:eastAsia="宋体" w:cs="MS Mincho"/>
                                <w:color w:val="000000" w:themeColor="text1"/>
                                <w:u w:val="singl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pt;margin-top:8.15pt;height:107.5pt;width:486.35pt;z-index:251659264;mso-width-relative:page;mso-height-relative:page;" fillcolor="#FFFFFF [3201]" filled="t" stroked="t" coordsize="21600,21600" o:gfxdata="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4v6EPYAAAACAEAAA8AAAAAAAAAAQAgAAAAIgAAAGRycy9kb3du&#10;cmV2LnhtbFBLAQIUABQAAAAIAIdO4kAgULI3cQIAAOcEAAAOAAAAAAAAAAEAIAAAACcBAABkcnMv&#10;ZTJvRG9jLnhtbFBLBQYAAAAABgAGAFkBAAAKBgAAAAA=&#10;">
                <v:fill on="t" focussize="0,0"/>
                <v:stroke weight="0.5pt" color="#181717 [334]" joinstyle="round"/>
                <v:imagedata o:title=""/>
                <o:lock v:ext="edit" aspectratio="f"/>
                <v:textbox>
                  <w:txbxContent>
                    <w:p w14:paraId="6C1E4B52">
                      <w:pPr>
                        <w:jc w:val="both"/>
                        <w:rPr>
                          <w:rFonts w:hint="eastAsia" w:ascii="MS Mincho" w:hAnsi="MS Mincho" w:eastAsia="宋体" w:cs="MS Mincho"/>
                          <w:color w:val="000000" w:themeColor="text1"/>
                          <w:u w:val="singl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87F6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ja-JP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22898"/>
    <w:multiLevelType w:val="multilevel"/>
    <w:tmpl w:val="25D22898"/>
    <w:lvl w:ilvl="0" w:tentative="0">
      <w:start w:val="0"/>
      <w:numFmt w:val="bullet"/>
      <w:lvlText w:val="※"/>
      <w:lvlJc w:val="left"/>
      <w:pPr>
        <w:ind w:left="360" w:hanging="360"/>
      </w:pPr>
      <w:rPr>
        <w:rFonts w:hint="eastAsia" w:ascii="MS Gothic" w:hAnsi="MS Gothic" w:eastAsia="MS Gothic" w:cs="Times New Roman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072E804"/>
    <w:multiLevelType w:val="singleLevel"/>
    <w:tmpl w:val="4072E80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6254BE8"/>
    <w:multiLevelType w:val="multilevel"/>
    <w:tmpl w:val="46254BE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9AE7A58"/>
    <w:multiLevelType w:val="multilevel"/>
    <w:tmpl w:val="69AE7A5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0E8C307F"/>
    <w:rsid w:val="007A3406"/>
    <w:rsid w:val="009269A2"/>
    <w:rsid w:val="016025FC"/>
    <w:rsid w:val="02C52C5C"/>
    <w:rsid w:val="03681C3C"/>
    <w:rsid w:val="044A32F9"/>
    <w:rsid w:val="04E43544"/>
    <w:rsid w:val="05500BDA"/>
    <w:rsid w:val="06562220"/>
    <w:rsid w:val="07133C6D"/>
    <w:rsid w:val="079528D4"/>
    <w:rsid w:val="07CF5DE6"/>
    <w:rsid w:val="094445B2"/>
    <w:rsid w:val="0A7333A0"/>
    <w:rsid w:val="0AA03A6A"/>
    <w:rsid w:val="0ABD0ABF"/>
    <w:rsid w:val="0B7F7B23"/>
    <w:rsid w:val="0C3A1B1D"/>
    <w:rsid w:val="0D411534"/>
    <w:rsid w:val="0DFE7425"/>
    <w:rsid w:val="0E256475"/>
    <w:rsid w:val="0E663F55"/>
    <w:rsid w:val="0E8C307F"/>
    <w:rsid w:val="0E9F5DF3"/>
    <w:rsid w:val="0EC0292C"/>
    <w:rsid w:val="106E343D"/>
    <w:rsid w:val="108937A9"/>
    <w:rsid w:val="109E4EEF"/>
    <w:rsid w:val="10CD1330"/>
    <w:rsid w:val="10EA0046"/>
    <w:rsid w:val="10F90406"/>
    <w:rsid w:val="119B31DD"/>
    <w:rsid w:val="11CB1D14"/>
    <w:rsid w:val="121216B1"/>
    <w:rsid w:val="12EF1A32"/>
    <w:rsid w:val="14C12F5A"/>
    <w:rsid w:val="15724254"/>
    <w:rsid w:val="15A84A0F"/>
    <w:rsid w:val="16816E45"/>
    <w:rsid w:val="169F3524"/>
    <w:rsid w:val="18455C50"/>
    <w:rsid w:val="18B95CE6"/>
    <w:rsid w:val="18F90F15"/>
    <w:rsid w:val="19030FE6"/>
    <w:rsid w:val="191044B0"/>
    <w:rsid w:val="19467ED2"/>
    <w:rsid w:val="1A2A15A2"/>
    <w:rsid w:val="1B4F7512"/>
    <w:rsid w:val="1B854CE1"/>
    <w:rsid w:val="1C16002F"/>
    <w:rsid w:val="1CAE3CA6"/>
    <w:rsid w:val="1CAE64BA"/>
    <w:rsid w:val="20234AC9"/>
    <w:rsid w:val="207812B9"/>
    <w:rsid w:val="209E05F3"/>
    <w:rsid w:val="216B497A"/>
    <w:rsid w:val="22846EF7"/>
    <w:rsid w:val="2288155B"/>
    <w:rsid w:val="23201794"/>
    <w:rsid w:val="23E80503"/>
    <w:rsid w:val="23F86C7F"/>
    <w:rsid w:val="243C5A82"/>
    <w:rsid w:val="2490548F"/>
    <w:rsid w:val="24F84776"/>
    <w:rsid w:val="259F4BF2"/>
    <w:rsid w:val="26763BDD"/>
    <w:rsid w:val="26CF21CF"/>
    <w:rsid w:val="27712E33"/>
    <w:rsid w:val="282C0E44"/>
    <w:rsid w:val="28AB4BDB"/>
    <w:rsid w:val="28B6722F"/>
    <w:rsid w:val="2B9E6F23"/>
    <w:rsid w:val="2C697D08"/>
    <w:rsid w:val="2D306F11"/>
    <w:rsid w:val="2D920BE9"/>
    <w:rsid w:val="2E80686D"/>
    <w:rsid w:val="2F557118"/>
    <w:rsid w:val="30640F12"/>
    <w:rsid w:val="31224929"/>
    <w:rsid w:val="312C0118"/>
    <w:rsid w:val="3186135C"/>
    <w:rsid w:val="31864747"/>
    <w:rsid w:val="322D459B"/>
    <w:rsid w:val="33370B5F"/>
    <w:rsid w:val="3392223A"/>
    <w:rsid w:val="348E1E5E"/>
    <w:rsid w:val="357B7513"/>
    <w:rsid w:val="35CE4CC2"/>
    <w:rsid w:val="364C2B74"/>
    <w:rsid w:val="36AC53C0"/>
    <w:rsid w:val="37AF6474"/>
    <w:rsid w:val="38A10829"/>
    <w:rsid w:val="3A43603C"/>
    <w:rsid w:val="3CD16A44"/>
    <w:rsid w:val="3D3F5DF5"/>
    <w:rsid w:val="3D600CB3"/>
    <w:rsid w:val="3E497999"/>
    <w:rsid w:val="3ED41958"/>
    <w:rsid w:val="3F1D32FF"/>
    <w:rsid w:val="3F3917BB"/>
    <w:rsid w:val="3F4D34B9"/>
    <w:rsid w:val="3FEA0C2E"/>
    <w:rsid w:val="40061FE5"/>
    <w:rsid w:val="40714F85"/>
    <w:rsid w:val="41AB10B8"/>
    <w:rsid w:val="41AC2719"/>
    <w:rsid w:val="421C27EF"/>
    <w:rsid w:val="431B298A"/>
    <w:rsid w:val="4345603A"/>
    <w:rsid w:val="43BE6BFF"/>
    <w:rsid w:val="46454EEA"/>
    <w:rsid w:val="47961EA1"/>
    <w:rsid w:val="48E8528E"/>
    <w:rsid w:val="4D2C295F"/>
    <w:rsid w:val="4D564B52"/>
    <w:rsid w:val="4D957721"/>
    <w:rsid w:val="4DD03C33"/>
    <w:rsid w:val="4EDE4925"/>
    <w:rsid w:val="4FBF3F5F"/>
    <w:rsid w:val="510F6820"/>
    <w:rsid w:val="512E4A38"/>
    <w:rsid w:val="51DA019B"/>
    <w:rsid w:val="534F41AA"/>
    <w:rsid w:val="535F3A8F"/>
    <w:rsid w:val="53E93EC0"/>
    <w:rsid w:val="550D3076"/>
    <w:rsid w:val="56690780"/>
    <w:rsid w:val="581B5AAA"/>
    <w:rsid w:val="5846521D"/>
    <w:rsid w:val="5A67147B"/>
    <w:rsid w:val="5AAB49E2"/>
    <w:rsid w:val="5B465534"/>
    <w:rsid w:val="5C4A5F64"/>
    <w:rsid w:val="5CB75CF2"/>
    <w:rsid w:val="5D2268D5"/>
    <w:rsid w:val="5D4810F0"/>
    <w:rsid w:val="5DF64FF0"/>
    <w:rsid w:val="61FE0917"/>
    <w:rsid w:val="62740BD9"/>
    <w:rsid w:val="63676048"/>
    <w:rsid w:val="639C03E7"/>
    <w:rsid w:val="640F6E0B"/>
    <w:rsid w:val="644F5459"/>
    <w:rsid w:val="649B244D"/>
    <w:rsid w:val="64B81251"/>
    <w:rsid w:val="64C179D9"/>
    <w:rsid w:val="652F0DE7"/>
    <w:rsid w:val="66415418"/>
    <w:rsid w:val="66456B14"/>
    <w:rsid w:val="66F422E8"/>
    <w:rsid w:val="67141058"/>
    <w:rsid w:val="674A015A"/>
    <w:rsid w:val="679F4002"/>
    <w:rsid w:val="683E1CA6"/>
    <w:rsid w:val="688558EE"/>
    <w:rsid w:val="68C87588"/>
    <w:rsid w:val="6A1E5D73"/>
    <w:rsid w:val="6B8A321B"/>
    <w:rsid w:val="6CF05300"/>
    <w:rsid w:val="6D7B370B"/>
    <w:rsid w:val="6E7A7577"/>
    <w:rsid w:val="6EA77C40"/>
    <w:rsid w:val="6EAA2702"/>
    <w:rsid w:val="6EAF2CF6"/>
    <w:rsid w:val="6EFA2466"/>
    <w:rsid w:val="6F1E7F02"/>
    <w:rsid w:val="6FEA67BD"/>
    <w:rsid w:val="706A3B60"/>
    <w:rsid w:val="717209D9"/>
    <w:rsid w:val="737F73DD"/>
    <w:rsid w:val="774F081F"/>
    <w:rsid w:val="78767001"/>
    <w:rsid w:val="7A370EE5"/>
    <w:rsid w:val="7A6510DB"/>
    <w:rsid w:val="7AA8546C"/>
    <w:rsid w:val="7B4707E1"/>
    <w:rsid w:val="7BCE6226"/>
    <w:rsid w:val="7D3923AB"/>
    <w:rsid w:val="7D8C4BD1"/>
    <w:rsid w:val="7DAC7021"/>
    <w:rsid w:val="7E6B5EF3"/>
    <w:rsid w:val="7E9E544A"/>
    <w:rsid w:val="7F093A17"/>
    <w:rsid w:val="7F2C0419"/>
    <w:rsid w:val="7F5C05D3"/>
    <w:rsid w:val="7FE0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autoRedefine/>
    <w:unhideWhenUsed/>
    <w:qFormat/>
    <w:uiPriority w:val="99"/>
    <w:rPr>
      <w:color w:val="0563C1"/>
      <w:u w:val="single"/>
    </w:rPr>
  </w:style>
  <w:style w:type="paragraph" w:styleId="8">
    <w:name w:val="List Paragraph"/>
    <w:basedOn w:val="1"/>
    <w:autoRedefine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868</Words>
  <Characters>1050</Characters>
  <Lines>0</Lines>
  <Paragraphs>0</Paragraphs>
  <TotalTime>7</TotalTime>
  <ScaleCrop>false</ScaleCrop>
  <LinksUpToDate>false</LinksUpToDate>
  <CharactersWithSpaces>1149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2024-03-04T06:49:00Z</dcterms:created>
  <dc:creator>W</dc:creator>
  <cp:lastModifiedBy>W</cp:lastModifiedBy>
  <dcterms:modified xsi:type="dcterms:W3CDTF">2025-10-22T06:38:08Z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2A8462C4461B4234B787B869B81CDF24_13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